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9C6" w:rsidRDefault="00DA29C6" w:rsidP="00771523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771523" w:rsidRPr="00771523" w:rsidRDefault="00771523" w:rsidP="00DA29C6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771523">
        <w:rPr>
          <w:rFonts w:ascii="Times New Roman" w:hAnsi="Times New Roman" w:cs="Times New Roman"/>
          <w:color w:val="000000"/>
          <w:sz w:val="32"/>
          <w:szCs w:val="32"/>
        </w:rPr>
        <w:t xml:space="preserve">СОВЕТ ПРИАРГУНСКОГО МУНИЦИПАЛЬНОГО ОКРУГА ЗАБАЙКАЛЬСКОГО КРАЯ </w:t>
      </w:r>
    </w:p>
    <w:p w:rsidR="00771523" w:rsidRDefault="00771523" w:rsidP="00771523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DA29C6" w:rsidRPr="00771523" w:rsidRDefault="00DA29C6" w:rsidP="00771523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771523" w:rsidRPr="00771523" w:rsidRDefault="00771523" w:rsidP="0077152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71523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DA29C6" w:rsidRPr="007826AB" w:rsidRDefault="00DA29C6" w:rsidP="00771523">
      <w:pPr>
        <w:spacing w:after="0" w:line="240" w:lineRule="auto"/>
        <w:jc w:val="center"/>
        <w:rPr>
          <w:b/>
          <w:sz w:val="32"/>
          <w:szCs w:val="32"/>
        </w:rPr>
      </w:pPr>
    </w:p>
    <w:p w:rsidR="00771523" w:rsidRDefault="00DA29C6" w:rsidP="00771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марта </w:t>
      </w:r>
      <w:r w:rsidR="00771523" w:rsidRPr="00771523">
        <w:rPr>
          <w:rFonts w:ascii="Times New Roman" w:hAnsi="Times New Roman" w:cs="Times New Roman"/>
          <w:sz w:val="28"/>
          <w:szCs w:val="28"/>
        </w:rPr>
        <w:t xml:space="preserve">2022 года                </w:t>
      </w:r>
      <w:r w:rsidR="00A674D5">
        <w:rPr>
          <w:rFonts w:ascii="Times New Roman" w:hAnsi="Times New Roman" w:cs="Times New Roman"/>
          <w:sz w:val="28"/>
          <w:szCs w:val="28"/>
        </w:rPr>
        <w:t xml:space="preserve">    </w:t>
      </w:r>
      <w:r w:rsidR="00771523" w:rsidRPr="0077152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674D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№209</w:t>
      </w:r>
      <w:r w:rsidR="00771523" w:rsidRPr="007715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9C6" w:rsidRPr="00771523" w:rsidRDefault="00DA29C6" w:rsidP="00771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23" w:rsidRPr="00A674D5" w:rsidRDefault="00771523" w:rsidP="00DA29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1523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771523">
        <w:rPr>
          <w:rFonts w:ascii="Times New Roman" w:hAnsi="Times New Roman" w:cs="Times New Roman"/>
          <w:sz w:val="28"/>
          <w:szCs w:val="28"/>
        </w:rPr>
        <w:t>. Приаргунск</w:t>
      </w:r>
    </w:p>
    <w:p w:rsidR="00AA1629" w:rsidRDefault="00AA1629" w:rsidP="00AA16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0439" w:rsidRDefault="00C30439" w:rsidP="00AA1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30439">
        <w:rPr>
          <w:rFonts w:ascii="Times New Roman" w:eastAsia="Times New Roman" w:hAnsi="Times New Roman" w:cs="Times New Roman"/>
          <w:b/>
          <w:sz w:val="32"/>
          <w:szCs w:val="32"/>
        </w:rPr>
        <w:t xml:space="preserve">Об утверждении Правил использования водных объектов общего пользования для личных и бытовых нужд, расположенных на территории </w:t>
      </w:r>
      <w:r w:rsidR="00AA1629">
        <w:rPr>
          <w:rFonts w:ascii="Times New Roman" w:eastAsia="Times New Roman" w:hAnsi="Times New Roman" w:cs="Times New Roman"/>
          <w:b/>
          <w:sz w:val="32"/>
          <w:szCs w:val="32"/>
        </w:rPr>
        <w:t xml:space="preserve">Приаргунского муниципального округа Забайкальского края </w:t>
      </w:r>
    </w:p>
    <w:p w:rsidR="00AA1629" w:rsidRPr="00C30439" w:rsidRDefault="00AA1629" w:rsidP="00AA1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30439" w:rsidRPr="00C30439" w:rsidRDefault="00C30439" w:rsidP="00AA16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AA1629">
          <w:rPr>
            <w:rFonts w:ascii="Times New Roman" w:eastAsia="Times New Roman" w:hAnsi="Times New Roman" w:cs="Times New Roman"/>
            <w:sz w:val="28"/>
            <w:szCs w:val="28"/>
          </w:rPr>
          <w:t>Водным кодексом Российской Федерации</w:t>
        </w:r>
      </w:hyperlink>
      <w:r w:rsidRPr="00C3043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7" w:history="1">
        <w:r w:rsidRPr="00AA1629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 от 06</w:t>
        </w:r>
        <w:r w:rsidR="00AA1629">
          <w:rPr>
            <w:rFonts w:ascii="Times New Roman" w:eastAsia="Times New Roman" w:hAnsi="Times New Roman" w:cs="Times New Roman"/>
            <w:sz w:val="28"/>
            <w:szCs w:val="28"/>
          </w:rPr>
          <w:t xml:space="preserve"> октября </w:t>
        </w:r>
        <w:r w:rsidRPr="00AA1629">
          <w:rPr>
            <w:rFonts w:ascii="Times New Roman" w:eastAsia="Times New Roman" w:hAnsi="Times New Roman" w:cs="Times New Roman"/>
            <w:sz w:val="28"/>
            <w:szCs w:val="28"/>
          </w:rPr>
          <w:t>2003</w:t>
        </w:r>
        <w:r w:rsidR="00AA1629">
          <w:rPr>
            <w:rFonts w:ascii="Times New Roman" w:eastAsia="Times New Roman" w:hAnsi="Times New Roman" w:cs="Times New Roman"/>
            <w:sz w:val="28"/>
            <w:szCs w:val="28"/>
          </w:rPr>
          <w:t xml:space="preserve"> года</w:t>
        </w:r>
        <w:r w:rsidR="00581105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r w:rsidR="00AA1629">
          <w:rPr>
            <w:rFonts w:ascii="Times New Roman" w:eastAsia="Times New Roman" w:hAnsi="Times New Roman" w:cs="Times New Roman"/>
            <w:sz w:val="28"/>
            <w:szCs w:val="28"/>
          </w:rPr>
          <w:t>№</w:t>
        </w:r>
        <w:r w:rsidRPr="00AA1629">
          <w:rPr>
            <w:rFonts w:ascii="Times New Roman" w:eastAsia="Times New Roman" w:hAnsi="Times New Roman" w:cs="Times New Roman"/>
            <w:sz w:val="28"/>
            <w:szCs w:val="28"/>
          </w:rPr>
          <w:t xml:space="preserve"> 131-ФЗ </w:t>
        </w:r>
        <w:r w:rsidR="00AA1629">
          <w:rPr>
            <w:rFonts w:ascii="Times New Roman" w:eastAsia="Times New Roman" w:hAnsi="Times New Roman" w:cs="Times New Roman"/>
            <w:sz w:val="28"/>
            <w:szCs w:val="28"/>
          </w:rPr>
          <w:t>«</w:t>
        </w:r>
        <w:r w:rsidRPr="00AA1629">
          <w:rPr>
            <w:rFonts w:ascii="Times New Roman" w:eastAsia="Times New Roman" w:hAnsi="Times New Roman" w:cs="Times New Roman"/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 w:rsidR="00AA162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04B6D">
        <w:rPr>
          <w:rFonts w:ascii="Times New Roman" w:eastAsia="Times New Roman" w:hAnsi="Times New Roman" w:cs="Times New Roman"/>
          <w:sz w:val="28"/>
          <w:szCs w:val="28"/>
        </w:rPr>
        <w:t xml:space="preserve">, руководствуясь </w:t>
      </w:r>
      <w:r w:rsidR="004F7F51">
        <w:rPr>
          <w:rFonts w:ascii="Times New Roman" w:eastAsia="Times New Roman" w:hAnsi="Times New Roman" w:cs="Times New Roman"/>
          <w:sz w:val="28"/>
          <w:szCs w:val="28"/>
        </w:rPr>
        <w:t>статьей 37</w:t>
      </w:r>
      <w:r w:rsidR="00304B6D">
        <w:rPr>
          <w:rFonts w:ascii="Times New Roman" w:eastAsia="Times New Roman" w:hAnsi="Times New Roman" w:cs="Times New Roman"/>
          <w:sz w:val="28"/>
          <w:szCs w:val="28"/>
        </w:rPr>
        <w:t xml:space="preserve"> Устава Приаргунского муниципального округа Забайкальского края, Совет Приаргунского муниципального округа Забайкальского края решил:</w:t>
      </w:r>
    </w:p>
    <w:p w:rsidR="00C30439" w:rsidRPr="00C30439" w:rsidRDefault="00C30439" w:rsidP="00AA16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0439" w:rsidRDefault="002A257E" w:rsidP="002A25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1.</w:t>
      </w:r>
      <w:r w:rsidR="00C30439" w:rsidRPr="002A257E"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="000E35C9" w:rsidRPr="002A257E">
        <w:rPr>
          <w:rFonts w:ascii="Times New Roman" w:eastAsia="Times New Roman" w:hAnsi="Times New Roman" w:cs="Times New Roman"/>
          <w:sz w:val="28"/>
          <w:szCs w:val="28"/>
        </w:rPr>
        <w:t xml:space="preserve"> прилагаемые</w:t>
      </w:r>
      <w:r w:rsidR="00C30439" w:rsidRPr="002A257E">
        <w:rPr>
          <w:rFonts w:ascii="Times New Roman" w:eastAsia="Times New Roman" w:hAnsi="Times New Roman" w:cs="Times New Roman"/>
          <w:sz w:val="28"/>
          <w:szCs w:val="28"/>
        </w:rPr>
        <w:t xml:space="preserve"> Правила использования водных объектов общего пользования, расположенных на территории </w:t>
      </w:r>
      <w:r w:rsidR="00304B6D" w:rsidRPr="002A257E">
        <w:rPr>
          <w:rFonts w:ascii="Times New Roman" w:eastAsia="Times New Roman" w:hAnsi="Times New Roman" w:cs="Times New Roman"/>
          <w:sz w:val="28"/>
          <w:szCs w:val="28"/>
        </w:rPr>
        <w:t>Приаргунского муниципального округа Забайкальского края</w:t>
      </w:r>
      <w:r w:rsidR="00C30439" w:rsidRPr="002A257E">
        <w:rPr>
          <w:rFonts w:ascii="Times New Roman" w:eastAsia="Times New Roman" w:hAnsi="Times New Roman" w:cs="Times New Roman"/>
          <w:sz w:val="28"/>
          <w:szCs w:val="28"/>
        </w:rPr>
        <w:t>, для личных и бытовых нужд.</w:t>
      </w:r>
    </w:p>
    <w:p w:rsidR="00700C9F" w:rsidRDefault="002A257E" w:rsidP="002A25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2. Признать утратившими силу</w:t>
      </w:r>
      <w:r w:rsidR="00700C9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00C9F" w:rsidRDefault="00700C9F" w:rsidP="002A25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A257E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2A257E" w:rsidRPr="002A257E">
        <w:rPr>
          <w:rFonts w:ascii="Times New Roman" w:eastAsia="Times New Roman" w:hAnsi="Times New Roman" w:cs="Times New Roman"/>
          <w:sz w:val="28"/>
          <w:szCs w:val="28"/>
        </w:rPr>
        <w:t>ешение Совета муниципального района «Приаргунский район» от 01 июня 2018 года №221 «Об утверждении Правил использования водных объектов общего пользования, расположенных на территории муниципального района «Приаргунский район», для личных и бытовых нужд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A257E" w:rsidRPr="002A257E" w:rsidRDefault="00700C9F" w:rsidP="002A25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A257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A257E" w:rsidRPr="002A257E">
        <w:rPr>
          <w:rFonts w:ascii="Times New Roman" w:eastAsia="Times New Roman" w:hAnsi="Times New Roman" w:cs="Times New Roman"/>
          <w:sz w:val="28"/>
          <w:szCs w:val="28"/>
        </w:rPr>
        <w:t>ешение Совета муниципального района «Приаргунский район» от 23.10.2020 №223 «О внесении изменения в Правила использования водных объектов общего пользования, расположенных на территории муниципального района «Приаргунский район», для личных и бытовых нужд».</w:t>
      </w:r>
    </w:p>
    <w:p w:rsidR="00304B6D" w:rsidRDefault="002A257E" w:rsidP="00AA16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C30439" w:rsidRPr="00C3043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04B6D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вступает в силу после его официального опубликования (обнародования). </w:t>
      </w:r>
    </w:p>
    <w:p w:rsidR="00304B6D" w:rsidRDefault="002A257E" w:rsidP="00AA16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C30439" w:rsidRPr="00C3043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04B6D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на официальном сайте Приаргунского муниципального округа Забайкальского края в информационно-телекоммуникационной сети «Интернет».</w:t>
      </w:r>
    </w:p>
    <w:p w:rsidR="00304B6D" w:rsidRDefault="00304B6D" w:rsidP="00AA16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4B6D" w:rsidRDefault="00304B6D" w:rsidP="003056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4B6D" w:rsidRDefault="00C30439" w:rsidP="00304B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304B6D">
        <w:rPr>
          <w:rFonts w:ascii="Times New Roman" w:eastAsia="Times New Roman" w:hAnsi="Times New Roman" w:cs="Times New Roman"/>
          <w:sz w:val="28"/>
          <w:szCs w:val="28"/>
        </w:rPr>
        <w:t>Приаргунского</w:t>
      </w:r>
    </w:p>
    <w:p w:rsidR="00C30439" w:rsidRPr="00C30439" w:rsidRDefault="00304B6D" w:rsidP="00304B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="00700C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Забайкальского края </w:t>
      </w:r>
      <w:r w:rsidR="00700C9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700C9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Е.В. Логунов</w:t>
      </w:r>
    </w:p>
    <w:p w:rsidR="00AA1629" w:rsidRDefault="00AA1629" w:rsidP="0030569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113026" w:rsidRPr="00113026" w:rsidRDefault="00113026" w:rsidP="00113026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13026"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:rsidR="00113026" w:rsidRPr="00113026" w:rsidRDefault="00113026" w:rsidP="001130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3026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113026" w:rsidRPr="00113026" w:rsidRDefault="00113026" w:rsidP="001130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3026">
        <w:rPr>
          <w:rFonts w:ascii="Times New Roman" w:hAnsi="Times New Roman" w:cs="Times New Roman"/>
          <w:sz w:val="28"/>
          <w:szCs w:val="28"/>
        </w:rPr>
        <w:t xml:space="preserve">Приаргунского муниципального </w:t>
      </w:r>
    </w:p>
    <w:p w:rsidR="00113026" w:rsidRPr="00113026" w:rsidRDefault="00113026" w:rsidP="001130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3026">
        <w:rPr>
          <w:rFonts w:ascii="Times New Roman" w:hAnsi="Times New Roman" w:cs="Times New Roman"/>
          <w:sz w:val="28"/>
          <w:szCs w:val="28"/>
        </w:rPr>
        <w:t xml:space="preserve">округа Забайкальского края </w:t>
      </w:r>
    </w:p>
    <w:p w:rsidR="00113026" w:rsidRPr="00113026" w:rsidRDefault="00113026" w:rsidP="00113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0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581105">
        <w:rPr>
          <w:rFonts w:ascii="Times New Roman" w:hAnsi="Times New Roman" w:cs="Times New Roman"/>
          <w:sz w:val="28"/>
          <w:szCs w:val="28"/>
        </w:rPr>
        <w:t xml:space="preserve">      </w:t>
      </w:r>
      <w:r w:rsidRPr="00113026">
        <w:rPr>
          <w:rFonts w:ascii="Times New Roman" w:hAnsi="Times New Roman" w:cs="Times New Roman"/>
          <w:sz w:val="28"/>
          <w:szCs w:val="28"/>
        </w:rPr>
        <w:t xml:space="preserve">    </w:t>
      </w:r>
      <w:r w:rsidR="00DA29C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13026">
        <w:rPr>
          <w:rFonts w:ascii="Times New Roman" w:hAnsi="Times New Roman" w:cs="Times New Roman"/>
          <w:sz w:val="28"/>
          <w:szCs w:val="28"/>
        </w:rPr>
        <w:t xml:space="preserve"> от </w:t>
      </w:r>
      <w:r w:rsidR="00DA29C6">
        <w:rPr>
          <w:rFonts w:ascii="Times New Roman" w:hAnsi="Times New Roman" w:cs="Times New Roman"/>
          <w:sz w:val="28"/>
          <w:szCs w:val="28"/>
        </w:rPr>
        <w:t>30 марта 2022 года №209</w:t>
      </w:r>
    </w:p>
    <w:p w:rsidR="007F0E3E" w:rsidRPr="00113026" w:rsidRDefault="007F0E3E" w:rsidP="00C304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3026" w:rsidRDefault="00C30439" w:rsidP="00295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30439"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r w:rsidR="00295468">
        <w:rPr>
          <w:rFonts w:ascii="Times New Roman" w:eastAsia="Times New Roman" w:hAnsi="Times New Roman" w:cs="Times New Roman"/>
          <w:b/>
          <w:sz w:val="32"/>
          <w:szCs w:val="32"/>
        </w:rPr>
        <w:t xml:space="preserve">равила </w:t>
      </w:r>
    </w:p>
    <w:p w:rsidR="00512AC0" w:rsidRDefault="00295468" w:rsidP="00295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использования водных объектов общего пользования, расположенных на территории Приаргунского муниципального округа Забайкальского края, </w:t>
      </w:r>
    </w:p>
    <w:p w:rsidR="00C30439" w:rsidRDefault="00295468" w:rsidP="00295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для личных и бытовых нужд</w:t>
      </w:r>
    </w:p>
    <w:p w:rsidR="00295468" w:rsidRPr="00C30439" w:rsidRDefault="00295468" w:rsidP="00295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30439" w:rsidRDefault="00C30439" w:rsidP="00295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3043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1. Общие положения </w:t>
      </w:r>
    </w:p>
    <w:p w:rsidR="00295468" w:rsidRPr="00C30439" w:rsidRDefault="00295468" w:rsidP="00295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 xml:space="preserve">1.1. Настоящие Правила разработаны в соответствии с </w:t>
      </w:r>
      <w:hyperlink r:id="rId8" w:history="1">
        <w:r w:rsidRPr="00295468">
          <w:rPr>
            <w:rFonts w:ascii="Times New Roman" w:eastAsia="Times New Roman" w:hAnsi="Times New Roman" w:cs="Times New Roman"/>
            <w:sz w:val="28"/>
            <w:szCs w:val="28"/>
          </w:rPr>
          <w:t>Водным кодексом Российской Федерации</w:t>
        </w:r>
      </w:hyperlink>
      <w:r w:rsidRPr="00C3043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9" w:history="1">
        <w:r w:rsidRPr="00295468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 от 06</w:t>
        </w:r>
        <w:r w:rsidR="00295468">
          <w:rPr>
            <w:rFonts w:ascii="Times New Roman" w:eastAsia="Times New Roman" w:hAnsi="Times New Roman" w:cs="Times New Roman"/>
            <w:sz w:val="28"/>
            <w:szCs w:val="28"/>
          </w:rPr>
          <w:t xml:space="preserve"> октября </w:t>
        </w:r>
        <w:r w:rsidRPr="00295468">
          <w:rPr>
            <w:rFonts w:ascii="Times New Roman" w:eastAsia="Times New Roman" w:hAnsi="Times New Roman" w:cs="Times New Roman"/>
            <w:sz w:val="28"/>
            <w:szCs w:val="28"/>
          </w:rPr>
          <w:t>2003</w:t>
        </w:r>
        <w:r w:rsidR="00295468">
          <w:rPr>
            <w:rFonts w:ascii="Times New Roman" w:eastAsia="Times New Roman" w:hAnsi="Times New Roman" w:cs="Times New Roman"/>
            <w:sz w:val="28"/>
            <w:szCs w:val="28"/>
          </w:rPr>
          <w:t xml:space="preserve"> года №</w:t>
        </w:r>
        <w:r w:rsidRPr="00295468">
          <w:rPr>
            <w:rFonts w:ascii="Times New Roman" w:eastAsia="Times New Roman" w:hAnsi="Times New Roman" w:cs="Times New Roman"/>
            <w:sz w:val="28"/>
            <w:szCs w:val="28"/>
          </w:rPr>
          <w:t xml:space="preserve"> 131-ФЗ </w:t>
        </w:r>
        <w:r w:rsidR="00295468">
          <w:rPr>
            <w:rFonts w:ascii="Times New Roman" w:eastAsia="Times New Roman" w:hAnsi="Times New Roman" w:cs="Times New Roman"/>
            <w:sz w:val="28"/>
            <w:szCs w:val="28"/>
          </w:rPr>
          <w:t>«</w:t>
        </w:r>
        <w:r w:rsidRPr="00295468">
          <w:rPr>
            <w:rFonts w:ascii="Times New Roman" w:eastAsia="Times New Roman" w:hAnsi="Times New Roman" w:cs="Times New Roman"/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 w:rsidR="0029546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30439">
        <w:rPr>
          <w:rFonts w:ascii="Times New Roman" w:eastAsia="Times New Roman" w:hAnsi="Times New Roman" w:cs="Times New Roman"/>
          <w:sz w:val="28"/>
          <w:szCs w:val="28"/>
        </w:rPr>
        <w:t xml:space="preserve">, определяют условия и требования, предъявляемые к использованию водных объектов общего пользования для личных и бытовых нужд, информированию населения об ограничениях использования водных объектов общего пользования, и обязательны для водопользователей на территории </w:t>
      </w:r>
      <w:r w:rsidR="00295468">
        <w:rPr>
          <w:rFonts w:ascii="Times New Roman" w:eastAsia="Times New Roman" w:hAnsi="Times New Roman" w:cs="Times New Roman"/>
          <w:sz w:val="28"/>
          <w:szCs w:val="28"/>
        </w:rPr>
        <w:t>Приаргунского муниципального округа Забайкальского края</w:t>
      </w:r>
      <w:r w:rsidRPr="00C30439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29546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A674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5468">
        <w:rPr>
          <w:rFonts w:ascii="Times New Roman" w:eastAsia="Times New Roman" w:hAnsi="Times New Roman" w:cs="Times New Roman"/>
          <w:sz w:val="28"/>
          <w:szCs w:val="28"/>
        </w:rPr>
        <w:t>муниципальный округ</w:t>
      </w:r>
      <w:r w:rsidRPr="00C30439">
        <w:rPr>
          <w:rFonts w:ascii="Times New Roman" w:eastAsia="Times New Roman" w:hAnsi="Times New Roman" w:cs="Times New Roman"/>
          <w:sz w:val="28"/>
          <w:szCs w:val="28"/>
        </w:rPr>
        <w:t>)</w:t>
      </w:r>
      <w:r w:rsidR="002954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1.2. Основные понятия, используемые в настоящих Правилах: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береговая полоса водных объектов - полоса земли вдоль береговой линии водного объекта общего пользования. Ширина береговой полосы водных объектов общего пользования составляет 20 метров, за исключением береговой полосы рек и ручьев, протяженность которых от истока до устья не более чем 10 километров. Ширина береговой полосы рек и ручьев, протяженность которых от истока до устья не более чем 10 километров, составляет 5 метров;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водный объект - природный или искусственный водоем, водоток либо другой объект, постоянное или временное сосредоточение вод в котором имеет характерные формы и признаки водного режима;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водный объект общего пользования - поверхностный водный объект, находящийся в государственной или муниципальной собственности, доступный для бесплатного использования гражданами для удовлетворения личных и бытовых нужд, если иное не предусмотрено федеральным законодательством;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водопользователь - физическое лицо или юридическое лицо, которым предоставлено право пользования водным объектом;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использование водных объектов (водопользование) - использование различными способами водных объектов для удовлетворения потребностей физических лиц, юридических лиц;</w:t>
      </w:r>
    </w:p>
    <w:p w:rsid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lastRenderedPageBreak/>
        <w:t>- личные и бытовые нужды - личные, семейные, домашние нужды, не связанные с предпринимательской деятельностью.</w:t>
      </w:r>
    </w:p>
    <w:p w:rsidR="006C3171" w:rsidRPr="00C30439" w:rsidRDefault="006C3171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0439" w:rsidRPr="00C30439" w:rsidRDefault="00C30439" w:rsidP="006C31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3043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2. Порядок использования водных объектов общего пользования для личных и бытовых нужд 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 xml:space="preserve">2.1. Каждый гражданин имеет право на равный доступ к водным объектам общего пользования и может бесплатно использовать их для личных и бытовых нужд, если иное не предусмотрено </w:t>
      </w:r>
      <w:hyperlink r:id="rId10" w:history="1">
        <w:r w:rsidRPr="006C3171">
          <w:rPr>
            <w:rFonts w:ascii="Times New Roman" w:eastAsia="Times New Roman" w:hAnsi="Times New Roman" w:cs="Times New Roman"/>
            <w:sz w:val="28"/>
            <w:szCs w:val="28"/>
          </w:rPr>
          <w:t>Водным кодексом Российской Федерации</w:t>
        </w:r>
      </w:hyperlink>
      <w:r w:rsidRPr="00C30439">
        <w:rPr>
          <w:rFonts w:ascii="Times New Roman" w:eastAsia="Times New Roman" w:hAnsi="Times New Roman" w:cs="Times New Roman"/>
          <w:sz w:val="28"/>
          <w:szCs w:val="28"/>
        </w:rPr>
        <w:t xml:space="preserve"> и другими законами.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Граждане вправе: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пользоваться водными объектами общего пользования для отдыха, туризма, спорта, любительского и спортивного рыболовства в порядке, установленном федеральным законодательством и законодательством муниципального образования, для полива садовых, огородных, дачных земельных участков, ведения личного подсобного хозяйства, других целей, связанных с использованием водных объектов для личных и бытовых нужд;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пользоваться береговой полосой водных объектов общего пользования для передвижения (без использования механических транспортных средств) и пребывания около них, в том числе для осуществления любительского и спортивного причаливания плавучих средств;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осуществлять общее водопользование в соответствии с Водным законодательством.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2.2. Граждане при использовании водных объектов общего пользования для личных и бытовых нужд: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а) не вправе создавать препятствия водопользователям, осуществляющим пользование водным объектом на основаниях, установленных законодательством Российской Федерации, ограничивать их права, а также создавать помехи и опасность для людей;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б) обязаны знать и соблюдать требования правил охраны водных объектов, а также выполнять предписания федеральных органов исполнительной власти, должностных лиц исполнительной власти, осуществляющих государственный контроль и надзор за использованием и охраной водных объектов, действующих в пределах предоставленных им полномочий;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в) обязаны соблюдать иные требования общего водопользования, установленные законодательством в области охраны окружающей среды.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2.3. При использовании водных объектов общего пользования для личных и бытовых нужд запрещается: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сброс в водные объекты общего пользования, захоронение в них и на территории их береговой полосы бытовых отходов, строительных отходов, а также неэксплуатируемых механических средств или их частей и механизмов, совершение иных действий, приводящих к загрязнению и засорению водного объекта общего пользования и береговой полосы;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 xml:space="preserve">- сброс в водные объекты общего пользования сточных вод, содержание в которых радиоактивных веществ, пестицидов, </w:t>
      </w:r>
      <w:proofErr w:type="spellStart"/>
      <w:r w:rsidRPr="00C30439">
        <w:rPr>
          <w:rFonts w:ascii="Times New Roman" w:eastAsia="Times New Roman" w:hAnsi="Times New Roman" w:cs="Times New Roman"/>
          <w:sz w:val="28"/>
          <w:szCs w:val="28"/>
        </w:rPr>
        <w:t>агрохимикатов</w:t>
      </w:r>
      <w:proofErr w:type="spellEnd"/>
      <w:r w:rsidRPr="00C30439">
        <w:rPr>
          <w:rFonts w:ascii="Times New Roman" w:eastAsia="Times New Roman" w:hAnsi="Times New Roman" w:cs="Times New Roman"/>
          <w:sz w:val="28"/>
          <w:szCs w:val="28"/>
        </w:rPr>
        <w:t xml:space="preserve"> и других, </w:t>
      </w:r>
      <w:r w:rsidRPr="00C30439">
        <w:rPr>
          <w:rFonts w:ascii="Times New Roman" w:eastAsia="Times New Roman" w:hAnsi="Times New Roman" w:cs="Times New Roman"/>
          <w:sz w:val="28"/>
          <w:szCs w:val="28"/>
        </w:rPr>
        <w:lastRenderedPageBreak/>
        <w:t>опасных для здоровья человека веществ и соединений превышает нормативы допустимого воздействия на водные объекты;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купание при отсутствии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 общего пользования;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купание в местах, где выставлены специальные информационные знаки с предупреждающими или запрещающими надписями;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купание в карьерных выемках;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хранение на территории береговой полосы горюче-смазочных материалов;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стирка белья, другого имущества и купание животных в местах, отведенных для купания людей, и выше их по течению до 500 метров;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мойка автотранспортных средств и другой техники в водных объектах общего пользования и на их береговой полосе;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забор воды для целей питьевого и хозяйственно-бытового водоснабжения при отсутствии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 общего пользования;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совершение действий, угрожающих жизни и здоровью людей и наносящих вред окружающей среде;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- самовольное снятие, повреждение или уничтожение специальных информационных знаков.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2.4. В случаях угрозы причинения вреда жизни или здоровью человека, возникновения радиационной аварии или иных чрезвычайных ситуаций природного или техногенного характера, причинения вреда окружающей среде, а также в иных случаях, предусмотренных федеральными законами, водопользование может быть приостановлено или ограничено.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 xml:space="preserve">2.5. Информация об условиях осуществления или ограничениях водопользования на водных объектах общего пользования, расположенных на территории </w:t>
      </w:r>
      <w:r w:rsidR="004F758A">
        <w:rPr>
          <w:rFonts w:ascii="Times New Roman" w:eastAsia="Times New Roman" w:hAnsi="Times New Roman" w:cs="Times New Roman"/>
          <w:sz w:val="28"/>
          <w:szCs w:val="28"/>
        </w:rPr>
        <w:t>Приаргунского муниципального округа Забайкальского края</w:t>
      </w:r>
      <w:r w:rsidRPr="00C30439">
        <w:rPr>
          <w:rFonts w:ascii="Times New Roman" w:eastAsia="Times New Roman" w:hAnsi="Times New Roman" w:cs="Times New Roman"/>
          <w:sz w:val="28"/>
          <w:szCs w:val="28"/>
        </w:rPr>
        <w:t>, предоставляется населению органом местного самоуправления поселения через средства массовой информации, посредством специальных информационных знаков и иными способами.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3. Ответственность за нарушение настоящих Правил</w:t>
      </w:r>
      <w:r w:rsidR="004F758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3.1. Лица, виновные в нарушении настоящих Правил, несут ответственность в соответствии с законодательством Российской Федерации.</w:t>
      </w:r>
    </w:p>
    <w:p w:rsidR="00C30439" w:rsidRPr="00C30439" w:rsidRDefault="00C30439" w:rsidP="00295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439">
        <w:rPr>
          <w:rFonts w:ascii="Times New Roman" w:eastAsia="Times New Roman" w:hAnsi="Times New Roman" w:cs="Times New Roman"/>
          <w:sz w:val="28"/>
          <w:szCs w:val="28"/>
        </w:rPr>
        <w:t>3.2. Привлечение к ответственности за нарушение водного законодательства не освобождает виновных лиц от обязанности устранить допущенное нарушение и возместить причиненный ими вред.</w:t>
      </w:r>
    </w:p>
    <w:p w:rsidR="00580D98" w:rsidRDefault="00580D98" w:rsidP="00F633D9">
      <w:pPr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:rsidR="00580D98" w:rsidRDefault="00580D98" w:rsidP="00F633D9">
      <w:pPr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:rsidR="00580D98" w:rsidRDefault="00580D98" w:rsidP="00F633D9">
      <w:pPr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:rsidR="00580D98" w:rsidRDefault="00580D98" w:rsidP="00F633D9">
      <w:pPr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:rsidR="00580D98" w:rsidRDefault="00580D98" w:rsidP="00F633D9">
      <w:pPr>
        <w:spacing w:after="0" w:line="240" w:lineRule="auto"/>
        <w:rPr>
          <w:rFonts w:ascii="Times New Roman" w:eastAsia="Times New Roman" w:hAnsi="Times New Roman" w:cs="Times New Roman"/>
          <w:sz w:val="30"/>
        </w:rPr>
      </w:pPr>
      <w:bookmarkStart w:id="0" w:name="_GoBack"/>
      <w:bookmarkEnd w:id="0"/>
    </w:p>
    <w:sectPr w:rsidR="00580D98" w:rsidSect="00DA29C6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47EE7"/>
    <w:multiLevelType w:val="hybridMultilevel"/>
    <w:tmpl w:val="720CCF70"/>
    <w:lvl w:ilvl="0" w:tplc="9E78F08E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30439"/>
    <w:rsid w:val="000E35C9"/>
    <w:rsid w:val="00113026"/>
    <w:rsid w:val="00217B0D"/>
    <w:rsid w:val="002917B5"/>
    <w:rsid w:val="00295468"/>
    <w:rsid w:val="002A257E"/>
    <w:rsid w:val="00304B6D"/>
    <w:rsid w:val="0030569B"/>
    <w:rsid w:val="003073FF"/>
    <w:rsid w:val="003D6E33"/>
    <w:rsid w:val="00431BDE"/>
    <w:rsid w:val="004F758A"/>
    <w:rsid w:val="004F7F51"/>
    <w:rsid w:val="00512AC0"/>
    <w:rsid w:val="00526F8A"/>
    <w:rsid w:val="00547D43"/>
    <w:rsid w:val="00580D98"/>
    <w:rsid w:val="00581105"/>
    <w:rsid w:val="005876E4"/>
    <w:rsid w:val="006C3171"/>
    <w:rsid w:val="00700C9F"/>
    <w:rsid w:val="00771523"/>
    <w:rsid w:val="007E1A85"/>
    <w:rsid w:val="007F0E3E"/>
    <w:rsid w:val="00891C5C"/>
    <w:rsid w:val="00A37325"/>
    <w:rsid w:val="00A674D5"/>
    <w:rsid w:val="00AA1629"/>
    <w:rsid w:val="00B27C8E"/>
    <w:rsid w:val="00C17A4B"/>
    <w:rsid w:val="00C21FF8"/>
    <w:rsid w:val="00C30439"/>
    <w:rsid w:val="00DA29C6"/>
    <w:rsid w:val="00E21422"/>
    <w:rsid w:val="00F63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5D74F-8424-400C-AD91-AA3C829D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D43"/>
  </w:style>
  <w:style w:type="paragraph" w:styleId="2">
    <w:name w:val="heading 2"/>
    <w:basedOn w:val="a"/>
    <w:link w:val="20"/>
    <w:uiPriority w:val="9"/>
    <w:qFormat/>
    <w:rsid w:val="00C304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304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3043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30439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headertext">
    <w:name w:val="headertext"/>
    <w:basedOn w:val="a"/>
    <w:rsid w:val="00C30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30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30439"/>
    <w:rPr>
      <w:color w:val="0000FF"/>
      <w:u w:val="single"/>
    </w:rPr>
  </w:style>
  <w:style w:type="character" w:customStyle="1" w:styleId="markedcontent">
    <w:name w:val="markedcontent"/>
    <w:basedOn w:val="a0"/>
    <w:rsid w:val="00F633D9"/>
  </w:style>
  <w:style w:type="paragraph" w:customStyle="1" w:styleId="ConsTitle">
    <w:name w:val="ConsTitle"/>
    <w:rsid w:val="0077152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4">
    <w:name w:val="List Paragraph"/>
    <w:basedOn w:val="a"/>
    <w:uiPriority w:val="34"/>
    <w:qFormat/>
    <w:rsid w:val="002A25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A2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25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82862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s.cntd.ru/document/901876063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901982862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9019828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C3F94-9B1A-429F-B251-86E58B251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2022-04-04T02:08:00Z</cp:lastPrinted>
  <dcterms:created xsi:type="dcterms:W3CDTF">2022-03-16T23:20:00Z</dcterms:created>
  <dcterms:modified xsi:type="dcterms:W3CDTF">2022-04-04T02:08:00Z</dcterms:modified>
</cp:coreProperties>
</file>